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288D6" w14:textId="7FAC3843" w:rsidR="00204131" w:rsidRPr="00B911FF" w:rsidRDefault="00204131" w:rsidP="00204131">
      <w:pPr>
        <w:autoSpaceDE w:val="0"/>
        <w:autoSpaceDN w:val="0"/>
        <w:adjustRightInd w:val="0"/>
        <w:spacing w:after="0" w:line="240" w:lineRule="auto"/>
        <w:ind w:left="2268"/>
        <w:jc w:val="right"/>
        <w:rPr>
          <w:rFonts w:ascii="Century Gothic" w:eastAsia="Times New Roman" w:hAnsi="Century Gothic" w:cs="Tahoma"/>
          <w:b/>
          <w:bCs/>
          <w:sz w:val="32"/>
          <w:szCs w:val="32"/>
          <w:lang w:eastAsia="it-IT"/>
        </w:rPr>
      </w:pPr>
      <w:r w:rsidRPr="00B911FF">
        <w:rPr>
          <w:rFonts w:ascii="Century Gothic" w:eastAsia="Times New Roman" w:hAnsi="Century Gothic" w:cs="Tahoma"/>
          <w:b/>
          <w:bCs/>
          <w:sz w:val="32"/>
          <w:szCs w:val="32"/>
          <w:lang w:eastAsia="it-IT"/>
        </w:rPr>
        <w:t xml:space="preserve">Allegato n. </w:t>
      </w:r>
      <w:r w:rsidR="007A52E0">
        <w:rPr>
          <w:rFonts w:ascii="Century Gothic" w:eastAsia="Times New Roman" w:hAnsi="Century Gothic" w:cs="Tahoma"/>
          <w:b/>
          <w:bCs/>
          <w:sz w:val="32"/>
          <w:szCs w:val="32"/>
          <w:lang w:eastAsia="it-IT"/>
        </w:rPr>
        <w:t>D</w:t>
      </w:r>
      <w:r w:rsidRPr="00B911FF">
        <w:rPr>
          <w:rFonts w:ascii="Century Gothic" w:eastAsia="Times New Roman" w:hAnsi="Century Gothic" w:cs="Tahoma"/>
          <w:b/>
          <w:bCs/>
          <w:sz w:val="32"/>
          <w:szCs w:val="32"/>
          <w:lang w:eastAsia="it-IT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</w:tblGrid>
      <w:tr w:rsidR="00204131" w:rsidRPr="0084164E" w14:paraId="7C696BD6" w14:textId="77777777" w:rsidTr="00A829C7">
        <w:tc>
          <w:tcPr>
            <w:tcW w:w="3119" w:type="dxa"/>
            <w:shd w:val="clear" w:color="auto" w:fill="auto"/>
          </w:tcPr>
          <w:p w14:paraId="2D28419A" w14:textId="77777777" w:rsidR="00204131" w:rsidRPr="0084164E" w:rsidRDefault="00204131" w:rsidP="00204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Tahoma"/>
                <w:b/>
                <w:bCs/>
                <w:sz w:val="20"/>
                <w:szCs w:val="20"/>
                <w:lang w:eastAsia="it-IT"/>
              </w:rPr>
            </w:pPr>
            <w:r w:rsidRPr="0084164E">
              <w:rPr>
                <w:rFonts w:ascii="Century Gothic" w:eastAsia="Times New Roman" w:hAnsi="Century Gothic" w:cs="Tahoma"/>
                <w:b/>
                <w:bCs/>
                <w:sz w:val="20"/>
                <w:szCs w:val="20"/>
                <w:lang w:eastAsia="it-IT"/>
              </w:rPr>
              <w:t>Su carta intestata dell’Ente</w:t>
            </w:r>
          </w:p>
        </w:tc>
      </w:tr>
    </w:tbl>
    <w:p w14:paraId="735AE81A" w14:textId="77777777" w:rsidR="00204131" w:rsidRPr="0084164E" w:rsidRDefault="00204131" w:rsidP="00204131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Century Gothic" w:eastAsia="Times New Roman" w:hAnsi="Century Gothic" w:cs="Tahoma"/>
          <w:b/>
          <w:bCs/>
          <w:sz w:val="20"/>
          <w:szCs w:val="20"/>
          <w:lang w:eastAsia="it-IT"/>
        </w:rPr>
      </w:pPr>
    </w:p>
    <w:p w14:paraId="018714ED" w14:textId="77777777" w:rsidR="00204131" w:rsidRPr="0084164E" w:rsidRDefault="00204131" w:rsidP="00204131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Century Gothic" w:eastAsia="Times New Roman" w:hAnsi="Century Gothic" w:cs="Tahoma"/>
          <w:b/>
          <w:bCs/>
          <w:sz w:val="20"/>
          <w:szCs w:val="20"/>
          <w:lang w:eastAsia="it-IT"/>
        </w:rPr>
      </w:pPr>
      <w:r w:rsidRPr="0084164E">
        <w:rPr>
          <w:rFonts w:ascii="Century Gothic" w:eastAsia="Times New Roman" w:hAnsi="Century Gothic" w:cs="Tahoma"/>
          <w:b/>
          <w:bCs/>
          <w:sz w:val="20"/>
          <w:szCs w:val="20"/>
          <w:lang w:eastAsia="it-IT"/>
        </w:rPr>
        <w:t xml:space="preserve">Spett.le </w:t>
      </w:r>
    </w:p>
    <w:p w14:paraId="363A75BB" w14:textId="77777777" w:rsidR="00204131" w:rsidRPr="0084164E" w:rsidRDefault="00204131" w:rsidP="00204131">
      <w:pPr>
        <w:spacing w:after="0" w:line="240" w:lineRule="auto"/>
        <w:ind w:left="3528" w:firstLine="720"/>
        <w:jc w:val="both"/>
        <w:rPr>
          <w:rFonts w:ascii="Century Gothic" w:eastAsia="Times New Roman" w:hAnsi="Century Gothic" w:cs="Tahoma"/>
          <w:b/>
          <w:bCs/>
          <w:sz w:val="20"/>
          <w:szCs w:val="20"/>
          <w:highlight w:val="yellow"/>
          <w:lang w:eastAsia="it-IT"/>
        </w:rPr>
      </w:pPr>
      <w:r w:rsidRPr="0084164E">
        <w:rPr>
          <w:rFonts w:ascii="Century Gothic" w:eastAsia="Times New Roman" w:hAnsi="Century Gothic" w:cs="Tahoma"/>
          <w:b/>
          <w:bCs/>
          <w:sz w:val="20"/>
          <w:szCs w:val="20"/>
          <w:lang w:eastAsia="it-IT"/>
        </w:rPr>
        <w:t xml:space="preserve">Regione Lombardia - </w:t>
      </w:r>
    </w:p>
    <w:p w14:paraId="7BC35229" w14:textId="77777777" w:rsidR="00204131" w:rsidRPr="0084164E" w:rsidRDefault="00204131" w:rsidP="00664945">
      <w:pPr>
        <w:autoSpaceDE w:val="0"/>
        <w:autoSpaceDN w:val="0"/>
        <w:adjustRightInd w:val="0"/>
        <w:spacing w:after="0" w:line="240" w:lineRule="atLeast"/>
        <w:ind w:left="4248"/>
        <w:jc w:val="both"/>
        <w:rPr>
          <w:rFonts w:ascii="Century Gothic" w:eastAsia="Times New Roman" w:hAnsi="Century Gothic" w:cs="Tahoma"/>
          <w:b/>
          <w:bCs/>
          <w:color w:val="000000"/>
          <w:sz w:val="20"/>
          <w:szCs w:val="20"/>
          <w:lang w:eastAsia="it-IT"/>
        </w:rPr>
      </w:pPr>
      <w:r w:rsidRPr="0084164E">
        <w:rPr>
          <w:rFonts w:ascii="Century Gothic" w:eastAsia="Times New Roman" w:hAnsi="Century Gothic" w:cs="Tahoma"/>
          <w:b/>
          <w:bCs/>
          <w:color w:val="000000"/>
          <w:sz w:val="20"/>
          <w:szCs w:val="20"/>
          <w:lang w:eastAsia="it-IT"/>
        </w:rPr>
        <w:t xml:space="preserve">Direzione Generale </w:t>
      </w:r>
      <w:r w:rsidR="007E4A4D" w:rsidRPr="0084164E">
        <w:rPr>
          <w:rFonts w:ascii="Century Gothic" w:eastAsia="Times New Roman" w:hAnsi="Century Gothic" w:cs="Tahoma"/>
          <w:b/>
          <w:bCs/>
          <w:color w:val="000000"/>
          <w:sz w:val="20"/>
          <w:szCs w:val="20"/>
          <w:lang w:eastAsia="it-IT"/>
        </w:rPr>
        <w:t>Agricoltura, alimentazione e sistemi verdi</w:t>
      </w:r>
    </w:p>
    <w:p w14:paraId="0F33E24A" w14:textId="06477EE5" w:rsidR="00204131" w:rsidRPr="0084164E" w:rsidRDefault="00204131" w:rsidP="008D5696">
      <w:pPr>
        <w:spacing w:after="0" w:line="240" w:lineRule="auto"/>
        <w:ind w:left="4248"/>
        <w:jc w:val="both"/>
        <w:rPr>
          <w:rFonts w:ascii="Century Gothic" w:eastAsia="Times New Roman" w:hAnsi="Century Gothic" w:cs="Tahoma"/>
          <w:b/>
          <w:bCs/>
          <w:color w:val="000000"/>
          <w:sz w:val="20"/>
          <w:szCs w:val="20"/>
          <w:lang w:eastAsia="it-IT"/>
        </w:rPr>
      </w:pPr>
      <w:r w:rsidRPr="0084164E">
        <w:rPr>
          <w:rFonts w:ascii="Century Gothic" w:eastAsia="Times New Roman" w:hAnsi="Century Gothic" w:cs="Tahoma"/>
          <w:b/>
          <w:bCs/>
          <w:color w:val="000000"/>
          <w:sz w:val="20"/>
          <w:szCs w:val="20"/>
          <w:lang w:eastAsia="it-IT"/>
        </w:rPr>
        <w:t xml:space="preserve">U.O. Parchi, </w:t>
      </w:r>
      <w:r w:rsidR="007E4A4D" w:rsidRPr="0084164E">
        <w:rPr>
          <w:rFonts w:ascii="Century Gothic" w:eastAsia="Times New Roman" w:hAnsi="Century Gothic" w:cs="Tahoma"/>
          <w:b/>
          <w:bCs/>
          <w:color w:val="000000"/>
          <w:sz w:val="20"/>
          <w:szCs w:val="20"/>
          <w:lang w:eastAsia="it-IT"/>
        </w:rPr>
        <w:t>aree protette</w:t>
      </w:r>
      <w:r w:rsidR="008D5696">
        <w:rPr>
          <w:rFonts w:ascii="Century Gothic" w:eastAsia="Times New Roman" w:hAnsi="Century Gothic" w:cs="Tahoma"/>
          <w:b/>
          <w:bCs/>
          <w:color w:val="000000"/>
          <w:sz w:val="20"/>
          <w:szCs w:val="20"/>
          <w:lang w:eastAsia="it-IT"/>
        </w:rPr>
        <w:t>,</w:t>
      </w:r>
      <w:r w:rsidR="007E4A4D" w:rsidRPr="0084164E">
        <w:rPr>
          <w:rFonts w:ascii="Century Gothic" w:eastAsia="Times New Roman" w:hAnsi="Century Gothic" w:cs="Tahoma"/>
          <w:b/>
          <w:bCs/>
          <w:color w:val="000000"/>
          <w:sz w:val="20"/>
          <w:szCs w:val="20"/>
          <w:lang w:eastAsia="it-IT"/>
        </w:rPr>
        <w:t xml:space="preserve"> consorzi di bonifica</w:t>
      </w:r>
      <w:r w:rsidR="008D5696">
        <w:rPr>
          <w:rFonts w:ascii="Century Gothic" w:eastAsia="Times New Roman" w:hAnsi="Century Gothic" w:cs="Tahoma"/>
          <w:b/>
          <w:bCs/>
          <w:color w:val="000000"/>
          <w:sz w:val="20"/>
          <w:szCs w:val="20"/>
          <w:lang w:eastAsia="it-IT"/>
        </w:rPr>
        <w:t xml:space="preserve"> e politiche ittiche</w:t>
      </w:r>
    </w:p>
    <w:p w14:paraId="547CD9DE" w14:textId="77777777" w:rsidR="00204131" w:rsidRPr="0084164E" w:rsidRDefault="00204131" w:rsidP="00204131">
      <w:pPr>
        <w:spacing w:after="0" w:line="240" w:lineRule="auto"/>
        <w:ind w:left="3528" w:firstLine="720"/>
        <w:jc w:val="both"/>
        <w:rPr>
          <w:rFonts w:ascii="Century Gothic" w:eastAsia="Times New Roman" w:hAnsi="Century Gothic" w:cs="Tahoma"/>
          <w:b/>
          <w:bCs/>
          <w:sz w:val="20"/>
          <w:szCs w:val="20"/>
          <w:lang w:eastAsia="it-IT"/>
        </w:rPr>
      </w:pPr>
      <w:r w:rsidRPr="0084164E">
        <w:rPr>
          <w:rFonts w:ascii="Century Gothic" w:eastAsia="Times New Roman" w:hAnsi="Century Gothic" w:cs="Tahoma"/>
          <w:b/>
          <w:bCs/>
          <w:color w:val="000000"/>
          <w:sz w:val="20"/>
          <w:szCs w:val="20"/>
          <w:lang w:eastAsia="it-IT"/>
        </w:rPr>
        <w:t>Piazza Città di Lombardia, 1 - 20124 Milano</w:t>
      </w:r>
    </w:p>
    <w:p w14:paraId="54BF0133" w14:textId="77777777" w:rsidR="00204131" w:rsidRPr="0084164E" w:rsidRDefault="00204131" w:rsidP="00204131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ahoma"/>
          <w:color w:val="000000"/>
          <w:sz w:val="20"/>
          <w:szCs w:val="20"/>
          <w:lang w:eastAsia="it-IT"/>
        </w:rPr>
      </w:pPr>
    </w:p>
    <w:p w14:paraId="3E9DDC6A" w14:textId="77777777" w:rsidR="00204131" w:rsidRPr="0084164E" w:rsidRDefault="00204131" w:rsidP="00204131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ahoma"/>
          <w:color w:val="000000"/>
          <w:sz w:val="20"/>
          <w:szCs w:val="20"/>
          <w:lang w:eastAsia="it-IT"/>
        </w:rPr>
      </w:pPr>
    </w:p>
    <w:p w14:paraId="491DB502" w14:textId="77777777" w:rsidR="00204131" w:rsidRPr="0084164E" w:rsidRDefault="00204131" w:rsidP="002041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 Gothic" w:eastAsia="Times New Roman" w:hAnsi="Century Gothic" w:cs="Tahoma"/>
          <w:b/>
          <w:bCs/>
          <w:sz w:val="20"/>
          <w:szCs w:val="20"/>
          <w:lang w:eastAsia="it-IT"/>
        </w:rPr>
      </w:pPr>
      <w:r w:rsidRPr="0084164E">
        <w:rPr>
          <w:rFonts w:ascii="Century Gothic" w:eastAsia="Times New Roman" w:hAnsi="Century Gothic" w:cs="Tahoma"/>
          <w:b/>
          <w:bCs/>
          <w:sz w:val="20"/>
          <w:szCs w:val="20"/>
          <w:lang w:eastAsia="it-IT"/>
        </w:rPr>
        <w:t>ATTO DI ACCETTAZIONE</w:t>
      </w:r>
      <w:r w:rsidRPr="0084164E">
        <w:rPr>
          <w:rFonts w:ascii="Century Gothic" w:eastAsia="Times New Roman" w:hAnsi="Century Gothic" w:cs="Tahoma"/>
          <w:b/>
          <w:bCs/>
          <w:sz w:val="20"/>
          <w:szCs w:val="20"/>
          <w:lang w:eastAsia="it-IT"/>
        </w:rPr>
        <w:br/>
      </w:r>
    </w:p>
    <w:p w14:paraId="13B5FA27" w14:textId="77777777" w:rsidR="00204131" w:rsidRPr="0084164E" w:rsidRDefault="00204131" w:rsidP="00204131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ahoma"/>
          <w:color w:val="000000"/>
          <w:sz w:val="20"/>
          <w:szCs w:val="20"/>
          <w:lang w:eastAsia="it-IT"/>
        </w:rPr>
      </w:pPr>
    </w:p>
    <w:p w14:paraId="474A5746" w14:textId="77777777" w:rsidR="00204131" w:rsidRPr="0084164E" w:rsidRDefault="00204131" w:rsidP="00204131">
      <w:pPr>
        <w:widowControl w:val="0"/>
        <w:autoSpaceDE w:val="0"/>
        <w:autoSpaceDN w:val="0"/>
        <w:adjustRightInd w:val="0"/>
        <w:spacing w:after="0" w:line="276" w:lineRule="atLeast"/>
        <w:jc w:val="both"/>
        <w:rPr>
          <w:rFonts w:ascii="Century Gothic" w:eastAsia="Times New Roman" w:hAnsi="Century Gothic" w:cs="Tahoma"/>
          <w:sz w:val="20"/>
          <w:szCs w:val="20"/>
          <w:lang w:eastAsia="it-IT"/>
        </w:rPr>
      </w:pPr>
      <w:r w:rsidRPr="0084164E">
        <w:rPr>
          <w:rFonts w:ascii="Century Gothic" w:eastAsia="Times New Roman" w:hAnsi="Century Gothic" w:cs="Tahoma"/>
          <w:sz w:val="20"/>
          <w:szCs w:val="20"/>
          <w:lang w:eastAsia="it-IT"/>
        </w:rPr>
        <w:t>Il/la sottoscritto/a...................................................…………………………. in qualità di ……………………… …………………………… dell’ente ........................................................…………………….…………….................................</w:t>
      </w:r>
    </w:p>
    <w:p w14:paraId="0A02FF9C" w14:textId="77777777" w:rsidR="00204131" w:rsidRPr="0084164E" w:rsidRDefault="00204131" w:rsidP="00204131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ahoma"/>
          <w:color w:val="000000"/>
          <w:sz w:val="20"/>
          <w:szCs w:val="20"/>
          <w:lang w:eastAsia="it-IT"/>
        </w:rPr>
      </w:pPr>
    </w:p>
    <w:p w14:paraId="3014BBB8" w14:textId="77777777" w:rsidR="00204131" w:rsidRPr="0084164E" w:rsidRDefault="00204131" w:rsidP="00204131">
      <w:pPr>
        <w:widowControl w:val="0"/>
        <w:autoSpaceDE w:val="0"/>
        <w:autoSpaceDN w:val="0"/>
        <w:adjustRightInd w:val="0"/>
        <w:spacing w:after="273" w:line="273" w:lineRule="atLeast"/>
        <w:jc w:val="center"/>
        <w:rPr>
          <w:rFonts w:ascii="Century Gothic" w:eastAsia="Times New Roman" w:hAnsi="Century Gothic" w:cs="Tahoma"/>
          <w:sz w:val="20"/>
          <w:szCs w:val="20"/>
          <w:lang w:eastAsia="it-IT"/>
        </w:rPr>
      </w:pPr>
      <w:r w:rsidRPr="0084164E">
        <w:rPr>
          <w:rFonts w:ascii="Century Gothic" w:eastAsia="Times New Roman" w:hAnsi="Century Gothic" w:cs="Tahoma"/>
          <w:b/>
          <w:bCs/>
          <w:sz w:val="20"/>
          <w:szCs w:val="20"/>
          <w:lang w:eastAsia="it-IT"/>
        </w:rPr>
        <w:t xml:space="preserve">PREMESSO </w:t>
      </w:r>
    </w:p>
    <w:p w14:paraId="3CC462B1" w14:textId="77777777" w:rsidR="005679BF" w:rsidRDefault="00204131" w:rsidP="0084164E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entury Gothic" w:eastAsia="Times New Roman" w:hAnsi="Century Gothic" w:cs="Tahoma"/>
          <w:sz w:val="20"/>
          <w:szCs w:val="20"/>
          <w:lang w:eastAsia="it-IT"/>
        </w:rPr>
      </w:pPr>
      <w:r w:rsidRPr="00EB36D7">
        <w:rPr>
          <w:rFonts w:ascii="Century Gothic" w:eastAsia="Times New Roman" w:hAnsi="Century Gothic" w:cs="Tahoma"/>
          <w:sz w:val="20"/>
          <w:szCs w:val="20"/>
          <w:lang w:eastAsia="it-IT"/>
        </w:rPr>
        <w:t>che Regione Lombardia</w:t>
      </w:r>
      <w:r w:rsidR="005679BF">
        <w:rPr>
          <w:rFonts w:ascii="Century Gothic" w:eastAsia="Times New Roman" w:hAnsi="Century Gothic" w:cs="Tahoma"/>
          <w:sz w:val="20"/>
          <w:szCs w:val="20"/>
          <w:lang w:eastAsia="it-IT"/>
        </w:rPr>
        <w:t>:</w:t>
      </w:r>
    </w:p>
    <w:p w14:paraId="448C90D4" w14:textId="77777777" w:rsidR="005679BF" w:rsidRPr="005679BF" w:rsidRDefault="00204131" w:rsidP="005679BF">
      <w:pPr>
        <w:widowControl w:val="0"/>
        <w:numPr>
          <w:ilvl w:val="1"/>
          <w:numId w:val="1"/>
        </w:numPr>
        <w:tabs>
          <w:tab w:val="clear" w:pos="1440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Century Gothic" w:eastAsia="Times New Roman" w:hAnsi="Century Gothic" w:cs="Tahoma"/>
          <w:sz w:val="20"/>
          <w:szCs w:val="20"/>
          <w:lang w:eastAsia="it-IT"/>
        </w:rPr>
      </w:pPr>
      <w:r w:rsidRPr="00EB36D7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con </w:t>
      </w:r>
      <w:r w:rsidR="005679BF">
        <w:rPr>
          <w:rFonts w:ascii="Century Gothic" w:eastAsia="Times New Roman" w:hAnsi="Century Gothic" w:cs="Tahoma"/>
          <w:sz w:val="20"/>
          <w:szCs w:val="20"/>
          <w:lang w:eastAsia="it-IT"/>
        </w:rPr>
        <w:t>D.G.R</w:t>
      </w:r>
      <w:r w:rsidRPr="00EB36D7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 </w:t>
      </w:r>
      <w:r w:rsidR="0040025C">
        <w:rPr>
          <w:rFonts w:ascii="Century Gothic" w:eastAsia="+mn-ea" w:hAnsi="Century Gothic" w:cs="Arial"/>
          <w:kern w:val="24"/>
          <w:sz w:val="20"/>
          <w:szCs w:val="20"/>
          <w:lang w:eastAsia="it-IT"/>
        </w:rPr>
        <w:t>n. 6831 del 02/08/2022</w:t>
      </w:r>
      <w:r w:rsidR="005679BF">
        <w:rPr>
          <w:rFonts w:ascii="Century Gothic" w:eastAsia="+mn-ea" w:hAnsi="Century Gothic" w:cs="Arial"/>
          <w:kern w:val="24"/>
          <w:sz w:val="20"/>
          <w:szCs w:val="20"/>
          <w:lang w:eastAsia="it-IT"/>
        </w:rPr>
        <w:t xml:space="preserve"> ha approvato la</w:t>
      </w:r>
      <w:r w:rsidR="0040025C">
        <w:rPr>
          <w:rFonts w:ascii="Century Gothic" w:eastAsia="+mn-ea" w:hAnsi="Century Gothic" w:cs="Arial"/>
          <w:kern w:val="24"/>
          <w:sz w:val="20"/>
          <w:szCs w:val="20"/>
          <w:lang w:eastAsia="it-IT"/>
        </w:rPr>
        <w:t xml:space="preserve"> </w:t>
      </w:r>
      <w:r w:rsidR="0040025C" w:rsidRPr="00103D80">
        <w:rPr>
          <w:rFonts w:ascii="Century Gothic" w:eastAsia="+mn-ea" w:hAnsi="Century Gothic" w:cs="Arial"/>
          <w:i/>
          <w:iCs/>
          <w:kern w:val="24"/>
          <w:sz w:val="20"/>
          <w:szCs w:val="20"/>
          <w:lang w:eastAsia="it-IT"/>
        </w:rPr>
        <w:t>"Misura regionale per la prevenzione e il ripristino dei danni da fauna protetta"</w:t>
      </w:r>
      <w:r w:rsidR="005679BF">
        <w:rPr>
          <w:rFonts w:ascii="Century Gothic" w:eastAsia="+mn-ea" w:hAnsi="Century Gothic" w:cs="Arial"/>
          <w:i/>
          <w:iCs/>
          <w:kern w:val="24"/>
          <w:sz w:val="20"/>
          <w:szCs w:val="20"/>
          <w:lang w:eastAsia="it-IT"/>
        </w:rPr>
        <w:t>;</w:t>
      </w:r>
    </w:p>
    <w:p w14:paraId="16A7E027" w14:textId="6C76BC9E" w:rsidR="005679BF" w:rsidRDefault="005679BF" w:rsidP="005679BF">
      <w:pPr>
        <w:widowControl w:val="0"/>
        <w:numPr>
          <w:ilvl w:val="1"/>
          <w:numId w:val="1"/>
        </w:numPr>
        <w:tabs>
          <w:tab w:val="clear" w:pos="1440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Century Gothic" w:eastAsia="Times New Roman" w:hAnsi="Century Gothic" w:cs="Tahoma"/>
          <w:sz w:val="20"/>
          <w:szCs w:val="20"/>
          <w:lang w:eastAsia="it-IT"/>
        </w:rPr>
      </w:pPr>
      <w:r w:rsidRPr="007A52E0">
        <w:rPr>
          <w:rFonts w:ascii="Century Gothic" w:eastAsia="+mn-ea" w:hAnsi="Century Gothic" w:cs="Arial"/>
          <w:i/>
          <w:iCs/>
          <w:kern w:val="24"/>
          <w:sz w:val="20"/>
          <w:szCs w:val="20"/>
          <w:lang w:eastAsia="it-IT"/>
        </w:rPr>
        <w:t>con</w:t>
      </w:r>
      <w:r w:rsidRPr="007A52E0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 D.G.R</w:t>
      </w:r>
      <w:r w:rsidR="0040025C" w:rsidRPr="007A52E0">
        <w:rPr>
          <w:rFonts w:ascii="Century Gothic" w:eastAsia="+mn-ea" w:hAnsi="Century Gothic" w:cs="Arial"/>
          <w:i/>
          <w:iCs/>
          <w:kern w:val="24"/>
          <w:sz w:val="20"/>
          <w:szCs w:val="20"/>
          <w:lang w:eastAsia="it-IT"/>
        </w:rPr>
        <w:t xml:space="preserve"> </w:t>
      </w:r>
      <w:r w:rsidR="007E4A4D" w:rsidRPr="007A52E0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n. </w:t>
      </w:r>
      <w:r w:rsidR="007A52E0" w:rsidRPr="007A52E0">
        <w:rPr>
          <w:rFonts w:ascii="Century Gothic" w:eastAsia="Times New Roman" w:hAnsi="Century Gothic" w:cs="Tahoma"/>
          <w:sz w:val="20"/>
          <w:szCs w:val="20"/>
          <w:lang w:eastAsia="it-IT"/>
        </w:rPr>
        <w:t>7154</w:t>
      </w:r>
      <w:r w:rsidR="00EB36D7" w:rsidRPr="007A52E0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 </w:t>
      </w:r>
      <w:r w:rsidR="00786CF2" w:rsidRPr="007A52E0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del </w:t>
      </w:r>
      <w:r w:rsidR="007A52E0" w:rsidRPr="007A52E0">
        <w:rPr>
          <w:rFonts w:ascii="Century Gothic" w:eastAsia="Times New Roman" w:hAnsi="Century Gothic" w:cs="Tahoma"/>
          <w:sz w:val="20"/>
          <w:szCs w:val="20"/>
          <w:lang w:eastAsia="it-IT"/>
        </w:rPr>
        <w:t>17</w:t>
      </w:r>
      <w:r w:rsidR="00786CF2" w:rsidRPr="007A52E0">
        <w:rPr>
          <w:rFonts w:ascii="Century Gothic" w:eastAsia="Times New Roman" w:hAnsi="Century Gothic" w:cs="Tahoma"/>
          <w:sz w:val="20"/>
          <w:szCs w:val="20"/>
          <w:lang w:eastAsia="it-IT"/>
        </w:rPr>
        <w:t>/</w:t>
      </w:r>
      <w:r w:rsidR="00962CF8" w:rsidRPr="007A52E0">
        <w:rPr>
          <w:rFonts w:ascii="Century Gothic" w:eastAsia="Times New Roman" w:hAnsi="Century Gothic" w:cs="Tahoma"/>
          <w:sz w:val="20"/>
          <w:szCs w:val="20"/>
          <w:lang w:eastAsia="it-IT"/>
        </w:rPr>
        <w:t>1</w:t>
      </w:r>
      <w:r w:rsidR="00786CF2" w:rsidRPr="007A52E0">
        <w:rPr>
          <w:rFonts w:ascii="Century Gothic" w:eastAsia="Times New Roman" w:hAnsi="Century Gothic" w:cs="Tahoma"/>
          <w:sz w:val="20"/>
          <w:szCs w:val="20"/>
          <w:lang w:eastAsia="it-IT"/>
        </w:rPr>
        <w:t>0</w:t>
      </w:r>
      <w:r w:rsidR="00CB241A" w:rsidRPr="007A52E0">
        <w:rPr>
          <w:rFonts w:ascii="Century Gothic" w:eastAsia="Times New Roman" w:hAnsi="Century Gothic" w:cs="Tahoma"/>
          <w:sz w:val="20"/>
          <w:szCs w:val="20"/>
          <w:lang w:eastAsia="it-IT"/>
        </w:rPr>
        <w:t>/20</w:t>
      </w:r>
      <w:r w:rsidR="008D5696" w:rsidRPr="007A52E0">
        <w:rPr>
          <w:rFonts w:ascii="Century Gothic" w:eastAsia="Times New Roman" w:hAnsi="Century Gothic" w:cs="Tahoma"/>
          <w:sz w:val="20"/>
          <w:szCs w:val="20"/>
          <w:lang w:eastAsia="it-IT"/>
        </w:rPr>
        <w:t>22</w:t>
      </w:r>
      <w:r w:rsidRPr="007A52E0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 ha provveduto all’ </w:t>
      </w:r>
      <w:r w:rsidRPr="007A52E0">
        <w:rPr>
          <w:rFonts w:ascii="Century Gothic" w:eastAsia="Times New Roman" w:hAnsi="Century Gothic" w:cs="Tahoma"/>
          <w:i/>
          <w:iCs/>
          <w:sz w:val="20"/>
          <w:szCs w:val="20"/>
          <w:lang w:eastAsia="it-IT"/>
        </w:rPr>
        <w:t>“Assegnazione di contributi regionali</w:t>
      </w:r>
      <w:r w:rsidRPr="005679BF">
        <w:rPr>
          <w:rFonts w:ascii="Century Gothic" w:eastAsia="Times New Roman" w:hAnsi="Century Gothic" w:cs="Tahoma"/>
          <w:i/>
          <w:iCs/>
          <w:sz w:val="20"/>
          <w:szCs w:val="20"/>
          <w:lang w:eastAsia="it-IT"/>
        </w:rPr>
        <w:t xml:space="preserve"> agli enti gestori delle aree protette per indennizzare i danni da fauna selvatica nelle aree protette ai sensi dell’art. 33 bis della </w:t>
      </w:r>
      <w:proofErr w:type="spellStart"/>
      <w:r w:rsidRPr="005679BF">
        <w:rPr>
          <w:rFonts w:ascii="Century Gothic" w:eastAsia="Times New Roman" w:hAnsi="Century Gothic" w:cs="Tahoma"/>
          <w:i/>
          <w:iCs/>
          <w:sz w:val="20"/>
          <w:szCs w:val="20"/>
          <w:lang w:eastAsia="it-IT"/>
        </w:rPr>
        <w:t>l.r</w:t>
      </w:r>
      <w:proofErr w:type="spellEnd"/>
      <w:r w:rsidRPr="005679BF">
        <w:rPr>
          <w:rFonts w:ascii="Century Gothic" w:eastAsia="Times New Roman" w:hAnsi="Century Gothic" w:cs="Tahoma"/>
          <w:i/>
          <w:iCs/>
          <w:sz w:val="20"/>
          <w:szCs w:val="20"/>
          <w:lang w:eastAsia="it-IT"/>
        </w:rPr>
        <w:t>. 86/83”</w:t>
      </w:r>
      <w:r>
        <w:rPr>
          <w:rFonts w:ascii="Century Gothic" w:eastAsia="Times New Roman" w:hAnsi="Century Gothic" w:cs="Tahoma"/>
          <w:sz w:val="20"/>
          <w:szCs w:val="20"/>
          <w:lang w:eastAsia="it-IT"/>
        </w:rPr>
        <w:t>;</w:t>
      </w:r>
    </w:p>
    <w:p w14:paraId="26725697" w14:textId="07E5CF66" w:rsidR="00204131" w:rsidRPr="0084164E" w:rsidRDefault="00786CF2" w:rsidP="005679BF">
      <w:pPr>
        <w:widowControl w:val="0"/>
        <w:numPr>
          <w:ilvl w:val="1"/>
          <w:numId w:val="1"/>
        </w:numPr>
        <w:tabs>
          <w:tab w:val="clear" w:pos="1440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Century Gothic" w:eastAsia="Times New Roman" w:hAnsi="Century Gothic" w:cs="Tahoma"/>
          <w:sz w:val="20"/>
          <w:szCs w:val="20"/>
          <w:lang w:eastAsia="it-IT"/>
        </w:rPr>
      </w:pPr>
      <w:r w:rsidRPr="00EB36D7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 </w:t>
      </w:r>
      <w:r w:rsidR="00204131" w:rsidRPr="0084164E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con </w:t>
      </w:r>
      <w:r w:rsidR="00204131" w:rsidRPr="0063785A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decreto </w:t>
      </w:r>
      <w:r w:rsidR="00204131" w:rsidRPr="006633C9">
        <w:rPr>
          <w:rFonts w:ascii="Century Gothic" w:eastAsia="Times New Roman" w:hAnsi="Century Gothic" w:cs="Tahoma"/>
          <w:sz w:val="20"/>
          <w:szCs w:val="20"/>
          <w:highlight w:val="yellow"/>
          <w:lang w:eastAsia="it-IT"/>
        </w:rPr>
        <w:t>n.</w:t>
      </w:r>
      <w:proofErr w:type="gramStart"/>
      <w:r w:rsidR="00204131" w:rsidRPr="006633C9">
        <w:rPr>
          <w:rFonts w:ascii="Century Gothic" w:eastAsia="Times New Roman" w:hAnsi="Century Gothic" w:cs="Tahoma"/>
          <w:sz w:val="20"/>
          <w:szCs w:val="20"/>
          <w:highlight w:val="yellow"/>
          <w:lang w:eastAsia="it-IT"/>
        </w:rPr>
        <w:t xml:space="preserve"> </w:t>
      </w:r>
      <w:r w:rsidR="0063785A" w:rsidRPr="006633C9">
        <w:rPr>
          <w:rFonts w:ascii="Century Gothic" w:eastAsia="Times New Roman" w:hAnsi="Century Gothic" w:cs="Tahoma"/>
          <w:sz w:val="20"/>
          <w:szCs w:val="20"/>
          <w:highlight w:val="yellow"/>
          <w:lang w:eastAsia="it-IT"/>
        </w:rPr>
        <w:t>….</w:t>
      </w:r>
      <w:proofErr w:type="gramEnd"/>
      <w:r w:rsidR="0063785A" w:rsidRPr="006633C9">
        <w:rPr>
          <w:rFonts w:ascii="Century Gothic" w:eastAsia="Times New Roman" w:hAnsi="Century Gothic" w:cs="Tahoma"/>
          <w:sz w:val="20"/>
          <w:szCs w:val="20"/>
          <w:highlight w:val="yellow"/>
          <w:lang w:eastAsia="it-IT"/>
        </w:rPr>
        <w:t xml:space="preserve">. </w:t>
      </w:r>
      <w:r w:rsidR="00204131" w:rsidRPr="006633C9">
        <w:rPr>
          <w:rFonts w:ascii="Century Gothic" w:eastAsia="Times New Roman" w:hAnsi="Century Gothic" w:cs="Tahoma"/>
          <w:sz w:val="20"/>
          <w:szCs w:val="20"/>
          <w:highlight w:val="yellow"/>
          <w:lang w:eastAsia="it-IT"/>
        </w:rPr>
        <w:t xml:space="preserve">del </w:t>
      </w:r>
      <w:r w:rsidR="0063785A" w:rsidRPr="006633C9">
        <w:rPr>
          <w:rFonts w:ascii="Century Gothic" w:eastAsia="Times New Roman" w:hAnsi="Century Gothic" w:cs="Tahoma"/>
          <w:sz w:val="20"/>
          <w:szCs w:val="20"/>
          <w:highlight w:val="yellow"/>
          <w:lang w:eastAsia="it-IT"/>
        </w:rPr>
        <w:t>…………</w:t>
      </w:r>
      <w:r w:rsidR="00204131" w:rsidRPr="0084164E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 ha definito le </w:t>
      </w:r>
      <w:r w:rsidR="0040025C" w:rsidRPr="0040025C">
        <w:rPr>
          <w:rFonts w:ascii="Century Gothic" w:eastAsia="Times New Roman" w:hAnsi="Century Gothic" w:cs="Tahoma"/>
          <w:i/>
          <w:iCs/>
          <w:sz w:val="20"/>
          <w:szCs w:val="20"/>
          <w:lang w:eastAsia="it-IT"/>
        </w:rPr>
        <w:t xml:space="preserve">“Modalità di presentazione delle richieste, da parte degli enti gestori dei parchi e delle riserve naturali, per l’indennizzo dei danni da fauna selvatica arrecati alle produzioni agricole, ai pascoli e al patrimonio zootecnico, subiti dal 4 marzo 2019 al 31 dicembre 2020, dai proprietari e dei conduttori dei fondi ricadenti nei parchi naturali e nelle riserve naturali, ai sensi dell’art. 33 bis della </w:t>
      </w:r>
      <w:proofErr w:type="spellStart"/>
      <w:r w:rsidR="0040025C" w:rsidRPr="0040025C">
        <w:rPr>
          <w:rFonts w:ascii="Century Gothic" w:eastAsia="Times New Roman" w:hAnsi="Century Gothic" w:cs="Tahoma"/>
          <w:i/>
          <w:iCs/>
          <w:sz w:val="20"/>
          <w:szCs w:val="20"/>
          <w:lang w:eastAsia="it-IT"/>
        </w:rPr>
        <w:t>l.r</w:t>
      </w:r>
      <w:proofErr w:type="spellEnd"/>
      <w:r w:rsidR="0040025C" w:rsidRPr="0040025C">
        <w:rPr>
          <w:rFonts w:ascii="Century Gothic" w:eastAsia="Times New Roman" w:hAnsi="Century Gothic" w:cs="Tahoma"/>
          <w:i/>
          <w:iCs/>
          <w:sz w:val="20"/>
          <w:szCs w:val="20"/>
          <w:lang w:eastAsia="it-IT"/>
        </w:rPr>
        <w:t>. 86/83”</w:t>
      </w:r>
      <w:r w:rsidR="00204131" w:rsidRPr="0084164E">
        <w:rPr>
          <w:rFonts w:ascii="Century Gothic" w:eastAsia="Times New Roman" w:hAnsi="Century Gothic" w:cs="Tahoma"/>
          <w:sz w:val="20"/>
          <w:szCs w:val="20"/>
          <w:lang w:eastAsia="it-IT"/>
        </w:rPr>
        <w:t>;</w:t>
      </w:r>
    </w:p>
    <w:p w14:paraId="0B70A30B" w14:textId="6A686683" w:rsidR="00204131" w:rsidRPr="0084164E" w:rsidRDefault="00204131" w:rsidP="0084164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eastAsia="Times New Roman" w:hAnsi="Century Gothic" w:cs="Tahoma"/>
          <w:sz w:val="20"/>
          <w:szCs w:val="20"/>
          <w:lang w:eastAsia="it-IT"/>
        </w:rPr>
      </w:pPr>
      <w:r w:rsidRPr="0084164E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che con nota inviata agli enti il Dirigente dell’Unità Organizzativa </w:t>
      </w:r>
      <w:r w:rsidRPr="005679BF">
        <w:rPr>
          <w:rFonts w:ascii="Century Gothic" w:eastAsia="Times New Roman" w:hAnsi="Century Gothic" w:cs="Tahoma"/>
          <w:i/>
          <w:iCs/>
          <w:sz w:val="20"/>
          <w:szCs w:val="20"/>
          <w:lang w:eastAsia="it-IT"/>
        </w:rPr>
        <w:t xml:space="preserve">Parchi, </w:t>
      </w:r>
      <w:r w:rsidR="007E4A4D" w:rsidRPr="005679BF">
        <w:rPr>
          <w:rFonts w:ascii="Century Gothic" w:eastAsia="Times New Roman" w:hAnsi="Century Gothic" w:cs="Tahoma"/>
          <w:bCs/>
          <w:i/>
          <w:iCs/>
          <w:color w:val="000000"/>
          <w:sz w:val="20"/>
          <w:szCs w:val="20"/>
          <w:lang w:eastAsia="it-IT"/>
        </w:rPr>
        <w:t>aree protette</w:t>
      </w:r>
      <w:r w:rsidR="005679BF" w:rsidRPr="005679BF">
        <w:rPr>
          <w:rFonts w:ascii="Century Gothic" w:eastAsia="Times New Roman" w:hAnsi="Century Gothic" w:cs="Tahoma"/>
          <w:bCs/>
          <w:i/>
          <w:iCs/>
          <w:color w:val="000000"/>
          <w:sz w:val="20"/>
          <w:szCs w:val="20"/>
          <w:lang w:eastAsia="it-IT"/>
        </w:rPr>
        <w:t>,</w:t>
      </w:r>
      <w:r w:rsidR="007E4A4D" w:rsidRPr="005679BF">
        <w:rPr>
          <w:rFonts w:ascii="Century Gothic" w:eastAsia="Times New Roman" w:hAnsi="Century Gothic" w:cs="Tahoma"/>
          <w:bCs/>
          <w:i/>
          <w:iCs/>
          <w:color w:val="000000"/>
          <w:sz w:val="20"/>
          <w:szCs w:val="20"/>
          <w:lang w:eastAsia="it-IT"/>
        </w:rPr>
        <w:t xml:space="preserve"> consorzi di bonifica</w:t>
      </w:r>
      <w:r w:rsidRPr="005679BF">
        <w:rPr>
          <w:rFonts w:ascii="Century Gothic" w:eastAsia="Times New Roman" w:hAnsi="Century Gothic" w:cs="Tahoma"/>
          <w:i/>
          <w:iCs/>
          <w:sz w:val="20"/>
          <w:szCs w:val="20"/>
          <w:lang w:eastAsia="it-IT"/>
        </w:rPr>
        <w:t xml:space="preserve"> </w:t>
      </w:r>
      <w:r w:rsidR="005679BF" w:rsidRPr="005679BF">
        <w:rPr>
          <w:rFonts w:ascii="Century Gothic" w:eastAsia="Times New Roman" w:hAnsi="Century Gothic" w:cs="Tahoma"/>
          <w:i/>
          <w:iCs/>
          <w:sz w:val="20"/>
          <w:szCs w:val="20"/>
          <w:lang w:eastAsia="it-IT"/>
        </w:rPr>
        <w:t>e politiche ittiche</w:t>
      </w:r>
      <w:r w:rsidR="005679BF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, </w:t>
      </w:r>
      <w:r w:rsidRPr="0084164E">
        <w:rPr>
          <w:rFonts w:ascii="Century Gothic" w:eastAsia="Times New Roman" w:hAnsi="Century Gothic" w:cs="Tahoma"/>
          <w:sz w:val="20"/>
          <w:szCs w:val="20"/>
          <w:lang w:eastAsia="it-IT"/>
        </w:rPr>
        <w:t>ha comunicato l’ammissibilità al finanziamento regionale del</w:t>
      </w:r>
      <w:r w:rsidR="0084164E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la richiesta di </w:t>
      </w:r>
      <w:r w:rsidR="00B911FF">
        <w:rPr>
          <w:rFonts w:ascii="Century Gothic" w:eastAsia="Times New Roman" w:hAnsi="Century Gothic" w:cs="Tahoma"/>
          <w:sz w:val="20"/>
          <w:szCs w:val="20"/>
          <w:lang w:eastAsia="it-IT"/>
        </w:rPr>
        <w:t>indennizzo</w:t>
      </w:r>
      <w:r w:rsidR="00BE1FDC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 </w:t>
      </w:r>
      <w:r w:rsidR="0084164E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per un importo pari a euro …………………………. </w:t>
      </w:r>
      <w:r w:rsidRPr="0084164E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 </w:t>
      </w:r>
    </w:p>
    <w:p w14:paraId="7B2B9BB5" w14:textId="77777777" w:rsidR="00204131" w:rsidRPr="0084164E" w:rsidRDefault="00204131" w:rsidP="0020413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eastAsia="Times New Roman" w:hAnsi="Century Gothic" w:cs="Tahoma"/>
          <w:sz w:val="20"/>
          <w:szCs w:val="20"/>
          <w:lang w:eastAsia="it-IT"/>
        </w:rPr>
      </w:pPr>
      <w:r w:rsidRPr="0084164E">
        <w:rPr>
          <w:rFonts w:ascii="Century Gothic" w:eastAsia="Times New Roman" w:hAnsi="Century Gothic" w:cs="Tahoma"/>
          <w:sz w:val="20"/>
          <w:szCs w:val="20"/>
          <w:lang w:eastAsia="it-IT"/>
        </w:rPr>
        <w:t>che l’ammissione al contributo comporta da parte dell’ente beneficiario il rispetto e l’applicazione della normativa prevista a livello nazionale e regionale e l’accettazione delle condizioni e delle procedure previste nei suddetti provvedimenti regionali;</w:t>
      </w:r>
    </w:p>
    <w:p w14:paraId="5301703B" w14:textId="77777777" w:rsidR="00204131" w:rsidRPr="0084164E" w:rsidRDefault="00204131" w:rsidP="0020413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eastAsia="Times New Roman" w:hAnsi="Century Gothic" w:cs="Tahoma"/>
          <w:sz w:val="20"/>
          <w:szCs w:val="20"/>
          <w:lang w:eastAsia="it-IT"/>
        </w:rPr>
      </w:pPr>
      <w:r w:rsidRPr="0084164E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che il mancato rispetto delle disposizioni regionali, il mancato raggiungimento degli obiettivi, così come le violazioni della normativa vigente costituiscono motivo di </w:t>
      </w:r>
      <w:r w:rsidR="009B5821" w:rsidRPr="0084164E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decadenza dal beneficio finanziario </w:t>
      </w:r>
      <w:r w:rsidRPr="0084164E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con l’obbligo conseguente di restituzione delle somme erogate maggiorate degli interessi legali per il periodo di disponibilità delle somme percepite; </w:t>
      </w:r>
    </w:p>
    <w:p w14:paraId="793B5C79" w14:textId="77777777" w:rsidR="00204131" w:rsidRPr="0084164E" w:rsidRDefault="00204131" w:rsidP="00204131">
      <w:pPr>
        <w:spacing w:after="0" w:line="240" w:lineRule="auto"/>
        <w:ind w:left="708"/>
        <w:rPr>
          <w:rFonts w:ascii="Century Gothic" w:eastAsia="Times New Roman" w:hAnsi="Century Gothic" w:cs="Tahoma"/>
          <w:sz w:val="20"/>
          <w:szCs w:val="20"/>
          <w:lang w:eastAsia="it-IT"/>
        </w:rPr>
      </w:pPr>
    </w:p>
    <w:p w14:paraId="75579460" w14:textId="77777777" w:rsidR="00204131" w:rsidRPr="0084164E" w:rsidRDefault="00204131" w:rsidP="0084164E">
      <w:pPr>
        <w:widowControl w:val="0"/>
        <w:autoSpaceDE w:val="0"/>
        <w:autoSpaceDN w:val="0"/>
        <w:adjustRightInd w:val="0"/>
        <w:spacing w:after="273" w:line="276" w:lineRule="atLeast"/>
        <w:jc w:val="both"/>
        <w:rPr>
          <w:rFonts w:ascii="Century Gothic" w:eastAsia="Times New Roman" w:hAnsi="Century Gothic" w:cs="Tahoma"/>
          <w:sz w:val="20"/>
          <w:szCs w:val="20"/>
          <w:lang w:eastAsia="it-IT"/>
        </w:rPr>
      </w:pPr>
      <w:r w:rsidRPr="0084164E">
        <w:rPr>
          <w:rFonts w:ascii="Century Gothic" w:eastAsia="Times New Roman" w:hAnsi="Century Gothic" w:cs="Tahoma"/>
          <w:sz w:val="20"/>
          <w:szCs w:val="20"/>
          <w:lang w:eastAsia="it-IT"/>
        </w:rPr>
        <w:t>Ai fini della regolare realizzazione del progetto, nonché della corrett</w:t>
      </w:r>
      <w:r w:rsidR="0084164E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a esecuzione del presente atto, </w:t>
      </w:r>
      <w:r w:rsidRPr="0084164E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consapevole, in caso di dichiarazioni mendaci, delle responsabilità penali previste dall’art. 76 DPR 445/2000 e s.m., ossia di decadere dal contributo concesso sulla base delle dichiarazioni non veritiere </w:t>
      </w:r>
    </w:p>
    <w:p w14:paraId="3BE421FC" w14:textId="77777777" w:rsidR="00204131" w:rsidRPr="0084164E" w:rsidRDefault="00204131" w:rsidP="00204131">
      <w:pPr>
        <w:widowControl w:val="0"/>
        <w:autoSpaceDE w:val="0"/>
        <w:autoSpaceDN w:val="0"/>
        <w:adjustRightInd w:val="0"/>
        <w:spacing w:after="273" w:line="273" w:lineRule="atLeast"/>
        <w:jc w:val="center"/>
        <w:rPr>
          <w:rFonts w:ascii="Century Gothic" w:eastAsia="Times New Roman" w:hAnsi="Century Gothic" w:cs="Tahoma"/>
          <w:b/>
          <w:bCs/>
          <w:sz w:val="20"/>
          <w:szCs w:val="20"/>
          <w:lang w:eastAsia="it-IT"/>
        </w:rPr>
      </w:pPr>
      <w:r w:rsidRPr="0084164E">
        <w:rPr>
          <w:rFonts w:ascii="Century Gothic" w:eastAsia="Times New Roman" w:hAnsi="Century Gothic" w:cs="Tahoma"/>
          <w:b/>
          <w:bCs/>
          <w:sz w:val="20"/>
          <w:szCs w:val="20"/>
          <w:lang w:eastAsia="it-IT"/>
        </w:rPr>
        <w:t xml:space="preserve">DICHIARA </w:t>
      </w:r>
    </w:p>
    <w:p w14:paraId="39F884CF" w14:textId="77777777" w:rsidR="00204131" w:rsidRPr="00EB36D7" w:rsidRDefault="00204131" w:rsidP="0020413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eastAsia="Times New Roman" w:hAnsi="Century Gothic" w:cs="Tahoma"/>
          <w:sz w:val="20"/>
          <w:szCs w:val="20"/>
          <w:lang w:eastAsia="it-IT"/>
        </w:rPr>
      </w:pPr>
      <w:r w:rsidRPr="00EB36D7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che non sono stati ottenuti né saranno successivamente richiesti altri finanziamenti statali, regionali e comunitari, per le spese </w:t>
      </w:r>
      <w:r w:rsidR="007A73EF" w:rsidRPr="00EB36D7">
        <w:rPr>
          <w:rFonts w:ascii="Century Gothic" w:eastAsia="Times New Roman" w:hAnsi="Century Gothic" w:cs="Tahoma"/>
          <w:sz w:val="20"/>
          <w:szCs w:val="20"/>
          <w:lang w:eastAsia="it-IT"/>
        </w:rPr>
        <w:t>per le quali si è ottenuto il presente contributo</w:t>
      </w:r>
      <w:r w:rsidRPr="00EB36D7">
        <w:rPr>
          <w:rFonts w:ascii="Century Gothic" w:eastAsia="Times New Roman" w:hAnsi="Century Gothic" w:cs="Tahoma"/>
          <w:sz w:val="20"/>
          <w:szCs w:val="20"/>
          <w:lang w:eastAsia="it-IT"/>
        </w:rPr>
        <w:t>;</w:t>
      </w:r>
    </w:p>
    <w:p w14:paraId="0E0BBEE3" w14:textId="77777777" w:rsidR="00B911FF" w:rsidRPr="00B911FF" w:rsidRDefault="00B911FF" w:rsidP="00204131">
      <w:pPr>
        <w:widowControl w:val="0"/>
        <w:autoSpaceDE w:val="0"/>
        <w:autoSpaceDN w:val="0"/>
        <w:adjustRightInd w:val="0"/>
        <w:spacing w:after="273" w:line="273" w:lineRule="atLeast"/>
        <w:jc w:val="center"/>
        <w:rPr>
          <w:rFonts w:ascii="Century Gothic" w:eastAsia="Times New Roman" w:hAnsi="Century Gothic" w:cs="Tahoma"/>
          <w:b/>
          <w:bCs/>
          <w:sz w:val="20"/>
          <w:szCs w:val="20"/>
          <w:lang w:eastAsia="it-IT"/>
        </w:rPr>
      </w:pPr>
    </w:p>
    <w:p w14:paraId="73A6BB17" w14:textId="77777777" w:rsidR="00204131" w:rsidRPr="0084164E" w:rsidRDefault="00204131" w:rsidP="00204131">
      <w:pPr>
        <w:widowControl w:val="0"/>
        <w:autoSpaceDE w:val="0"/>
        <w:autoSpaceDN w:val="0"/>
        <w:adjustRightInd w:val="0"/>
        <w:spacing w:after="273" w:line="273" w:lineRule="atLeast"/>
        <w:jc w:val="center"/>
        <w:rPr>
          <w:rFonts w:ascii="Century Gothic" w:eastAsia="Times New Roman" w:hAnsi="Century Gothic" w:cs="Tahoma"/>
          <w:b/>
          <w:bCs/>
          <w:sz w:val="20"/>
          <w:szCs w:val="20"/>
          <w:lang w:eastAsia="it-IT"/>
        </w:rPr>
      </w:pPr>
      <w:r w:rsidRPr="0084164E">
        <w:rPr>
          <w:rFonts w:ascii="Century Gothic" w:eastAsia="Times New Roman" w:hAnsi="Century Gothic" w:cs="Tahoma"/>
          <w:b/>
          <w:bCs/>
          <w:sz w:val="20"/>
          <w:szCs w:val="20"/>
          <w:lang w:eastAsia="it-IT"/>
        </w:rPr>
        <w:t>ACCETTA</w:t>
      </w:r>
    </w:p>
    <w:p w14:paraId="5E645D23" w14:textId="77777777" w:rsidR="00204131" w:rsidRPr="0084164E" w:rsidRDefault="00204131" w:rsidP="0020413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eastAsia="Times New Roman" w:hAnsi="Century Gothic" w:cs="Tahoma"/>
          <w:sz w:val="20"/>
          <w:szCs w:val="20"/>
          <w:lang w:eastAsia="it-IT"/>
        </w:rPr>
      </w:pPr>
      <w:r w:rsidRPr="0084164E">
        <w:rPr>
          <w:rFonts w:ascii="Century Gothic" w:eastAsia="Times New Roman" w:hAnsi="Century Gothic" w:cs="Tahoma"/>
          <w:b/>
          <w:sz w:val="20"/>
          <w:szCs w:val="20"/>
          <w:lang w:eastAsia="it-IT"/>
        </w:rPr>
        <w:t>il contr</w:t>
      </w:r>
      <w:r w:rsidR="00711A10" w:rsidRPr="0084164E">
        <w:rPr>
          <w:rFonts w:ascii="Century Gothic" w:eastAsia="Times New Roman" w:hAnsi="Century Gothic" w:cs="Tahoma"/>
          <w:b/>
          <w:sz w:val="20"/>
          <w:szCs w:val="20"/>
          <w:lang w:eastAsia="it-IT"/>
        </w:rPr>
        <w:t>ibuto assegnato dalla Regione, al</w:t>
      </w:r>
      <w:r w:rsidRPr="0084164E">
        <w:rPr>
          <w:rFonts w:ascii="Century Gothic" w:eastAsia="Times New Roman" w:hAnsi="Century Gothic" w:cs="Tahoma"/>
          <w:b/>
          <w:sz w:val="20"/>
          <w:szCs w:val="20"/>
          <w:lang w:eastAsia="it-IT"/>
        </w:rPr>
        <w:t xml:space="preserve">le condizioni e </w:t>
      </w:r>
      <w:r w:rsidR="00711A10" w:rsidRPr="0084164E">
        <w:rPr>
          <w:rFonts w:ascii="Century Gothic" w:eastAsia="Times New Roman" w:hAnsi="Century Gothic" w:cs="Tahoma"/>
          <w:b/>
          <w:sz w:val="20"/>
          <w:szCs w:val="20"/>
          <w:lang w:eastAsia="it-IT"/>
        </w:rPr>
        <w:t xml:space="preserve">secondo </w:t>
      </w:r>
      <w:r w:rsidRPr="0084164E">
        <w:rPr>
          <w:rFonts w:ascii="Century Gothic" w:eastAsia="Times New Roman" w:hAnsi="Century Gothic" w:cs="Tahoma"/>
          <w:b/>
          <w:sz w:val="20"/>
          <w:szCs w:val="20"/>
          <w:lang w:eastAsia="it-IT"/>
        </w:rPr>
        <w:t xml:space="preserve">le modalità stabilite nei </w:t>
      </w:r>
      <w:r w:rsidRPr="0084164E">
        <w:rPr>
          <w:rFonts w:ascii="Century Gothic" w:eastAsia="Times New Roman" w:hAnsi="Century Gothic" w:cs="Tahoma"/>
          <w:b/>
          <w:sz w:val="20"/>
          <w:szCs w:val="20"/>
          <w:lang w:eastAsia="it-IT"/>
        </w:rPr>
        <w:lastRenderedPageBreak/>
        <w:t xml:space="preserve">provvedimenti regionali comprese le clausole di revoca </w:t>
      </w:r>
      <w:r w:rsidR="007A73EF">
        <w:rPr>
          <w:rFonts w:ascii="Century Gothic" w:eastAsia="Times New Roman" w:hAnsi="Century Gothic" w:cs="Tahoma"/>
          <w:b/>
          <w:sz w:val="20"/>
          <w:szCs w:val="20"/>
          <w:lang w:eastAsia="it-IT"/>
        </w:rPr>
        <w:t xml:space="preserve">totale o parziale </w:t>
      </w:r>
      <w:r w:rsidRPr="0084164E">
        <w:rPr>
          <w:rFonts w:ascii="Century Gothic" w:eastAsia="Times New Roman" w:hAnsi="Century Gothic" w:cs="Tahoma"/>
          <w:b/>
          <w:sz w:val="20"/>
          <w:szCs w:val="20"/>
          <w:lang w:eastAsia="it-IT"/>
        </w:rPr>
        <w:t>in essi previste</w:t>
      </w:r>
      <w:r w:rsidR="007A73EF">
        <w:rPr>
          <w:rFonts w:ascii="Century Gothic" w:eastAsia="Times New Roman" w:hAnsi="Century Gothic" w:cs="Tahoma"/>
          <w:b/>
          <w:sz w:val="20"/>
          <w:szCs w:val="20"/>
          <w:lang w:eastAsia="it-IT"/>
        </w:rPr>
        <w:t>;</w:t>
      </w:r>
    </w:p>
    <w:p w14:paraId="4B55E440" w14:textId="77777777" w:rsidR="0063167C" w:rsidRDefault="00204131" w:rsidP="0020413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eastAsia="Times New Roman" w:hAnsi="Century Gothic" w:cs="Tahoma"/>
          <w:sz w:val="20"/>
          <w:szCs w:val="20"/>
          <w:lang w:eastAsia="it-IT"/>
        </w:rPr>
      </w:pPr>
      <w:r w:rsidRPr="0084164E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di </w:t>
      </w:r>
      <w:r w:rsidR="0063167C">
        <w:rPr>
          <w:rFonts w:ascii="Century Gothic" w:eastAsia="Times New Roman" w:hAnsi="Century Gothic" w:cs="Tahoma"/>
          <w:sz w:val="20"/>
          <w:szCs w:val="20"/>
          <w:lang w:eastAsia="it-IT"/>
        </w:rPr>
        <w:t>completare l’erogazione a favore dei proprietari o dei conduttori dei fondi ricadenti nei parchi e nelle riserve naturali;</w:t>
      </w:r>
    </w:p>
    <w:p w14:paraId="3922519A" w14:textId="43DF43AD" w:rsidR="0063167C" w:rsidRDefault="0063167C" w:rsidP="0020413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eastAsia="Times New Roman" w:hAnsi="Century Gothic" w:cs="Tahoma"/>
          <w:sz w:val="20"/>
          <w:szCs w:val="20"/>
          <w:lang w:eastAsia="it-IT"/>
        </w:rPr>
      </w:pPr>
      <w:r>
        <w:rPr>
          <w:rFonts w:ascii="Century Gothic" w:eastAsia="Times New Roman" w:hAnsi="Century Gothic" w:cs="Tahoma"/>
          <w:sz w:val="20"/>
          <w:szCs w:val="20"/>
          <w:lang w:eastAsia="it-IT"/>
        </w:rPr>
        <w:t>di non avere alcun tipo di agevolazione rispetto all’attività di gestione del</w:t>
      </w:r>
      <w:r w:rsidR="00504DBA">
        <w:rPr>
          <w:rFonts w:ascii="Century Gothic" w:eastAsia="Times New Roman" w:hAnsi="Century Gothic" w:cs="Tahoma"/>
          <w:sz w:val="20"/>
          <w:szCs w:val="20"/>
          <w:lang w:eastAsia="it-IT"/>
        </w:rPr>
        <w:t>l’</w:t>
      </w:r>
      <w:r w:rsidR="00B911FF">
        <w:rPr>
          <w:rFonts w:ascii="Century Gothic" w:eastAsia="Times New Roman" w:hAnsi="Century Gothic" w:cs="Tahoma"/>
          <w:sz w:val="20"/>
          <w:szCs w:val="20"/>
          <w:lang w:eastAsia="it-IT"/>
        </w:rPr>
        <w:t>indennizzo</w:t>
      </w:r>
      <w:r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 dei danni da fauna selvatica;</w:t>
      </w:r>
    </w:p>
    <w:p w14:paraId="74A15F6D" w14:textId="77777777" w:rsidR="00204131" w:rsidRPr="0084164E" w:rsidRDefault="00204131" w:rsidP="0020413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eastAsia="Times New Roman" w:hAnsi="Century Gothic" w:cs="Tahoma"/>
          <w:sz w:val="20"/>
          <w:szCs w:val="20"/>
          <w:lang w:eastAsia="it-IT"/>
        </w:rPr>
      </w:pPr>
      <w:r w:rsidRPr="0084164E">
        <w:rPr>
          <w:rFonts w:ascii="Century Gothic" w:eastAsia="Times New Roman" w:hAnsi="Century Gothic" w:cs="Tahoma"/>
          <w:sz w:val="20"/>
          <w:szCs w:val="20"/>
          <w:lang w:eastAsia="it-IT"/>
        </w:rPr>
        <w:t>di rispettare gli adempimenti di carattere amministrativo e contabile previsti dalle disposizioni vigenti;</w:t>
      </w:r>
    </w:p>
    <w:p w14:paraId="6DD6DAAC" w14:textId="77777777" w:rsidR="00204131" w:rsidRPr="0084164E" w:rsidRDefault="00204131" w:rsidP="0020413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eastAsia="Times New Roman" w:hAnsi="Century Gothic" w:cs="Tahoma"/>
          <w:sz w:val="20"/>
          <w:szCs w:val="20"/>
          <w:lang w:eastAsia="it-IT"/>
        </w:rPr>
      </w:pPr>
      <w:r w:rsidRPr="0084164E">
        <w:rPr>
          <w:rFonts w:ascii="Century Gothic" w:eastAsia="Times New Roman" w:hAnsi="Century Gothic" w:cs="Tahoma"/>
          <w:sz w:val="20"/>
          <w:szCs w:val="20"/>
          <w:lang w:eastAsia="it-IT"/>
        </w:rPr>
        <w:t>di adeguarsi ad eventuali variazioni procedurali che potranno essere richieste dalla Regione;</w:t>
      </w:r>
    </w:p>
    <w:p w14:paraId="668FDEE9" w14:textId="32A836E7" w:rsidR="00204131" w:rsidRPr="0084164E" w:rsidRDefault="00204131" w:rsidP="0020413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eastAsia="Times New Roman" w:hAnsi="Century Gothic" w:cs="Tahoma"/>
          <w:sz w:val="20"/>
          <w:szCs w:val="20"/>
          <w:lang w:eastAsia="it-IT"/>
        </w:rPr>
      </w:pPr>
      <w:r w:rsidRPr="0084164E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di eseguire una raccolta ed archiviazione ordinata della documentazione contabile e amministrativa inerente al progetto con modalità finalizzate ad agevolare il controllo da parte delle strutture competenti e di conservare la documentazione per </w:t>
      </w:r>
      <w:proofErr w:type="gramStart"/>
      <w:r w:rsidR="00586C81" w:rsidRPr="007A52E0">
        <w:rPr>
          <w:rFonts w:ascii="Century Gothic" w:eastAsia="Times New Roman" w:hAnsi="Century Gothic" w:cs="Tahoma"/>
          <w:sz w:val="20"/>
          <w:szCs w:val="20"/>
          <w:lang w:eastAsia="it-IT"/>
        </w:rPr>
        <w:t>10</w:t>
      </w:r>
      <w:proofErr w:type="gramEnd"/>
      <w:r w:rsidR="00586C81">
        <w:rPr>
          <w:rFonts w:ascii="Century Gothic" w:eastAsia="Times New Roman" w:hAnsi="Century Gothic" w:cs="Tahoma"/>
          <w:color w:val="FF0000"/>
          <w:sz w:val="20"/>
          <w:szCs w:val="20"/>
          <w:lang w:eastAsia="it-IT"/>
        </w:rPr>
        <w:t xml:space="preserve"> </w:t>
      </w:r>
      <w:r w:rsidRPr="0084164E">
        <w:rPr>
          <w:rFonts w:ascii="Century Gothic" w:eastAsia="Times New Roman" w:hAnsi="Century Gothic" w:cs="Tahoma"/>
          <w:sz w:val="20"/>
          <w:szCs w:val="20"/>
          <w:lang w:eastAsia="it-IT"/>
        </w:rPr>
        <w:t>anni dalla data d</w:t>
      </w:r>
      <w:r w:rsidR="0063167C">
        <w:rPr>
          <w:rFonts w:ascii="Century Gothic" w:eastAsia="Times New Roman" w:hAnsi="Century Gothic" w:cs="Tahoma"/>
          <w:sz w:val="20"/>
          <w:szCs w:val="20"/>
          <w:lang w:eastAsia="it-IT"/>
        </w:rPr>
        <w:t>i erogazione del contributo</w:t>
      </w:r>
      <w:r w:rsidRPr="0084164E">
        <w:rPr>
          <w:rFonts w:ascii="Century Gothic" w:eastAsia="Times New Roman" w:hAnsi="Century Gothic" w:cs="Tahoma"/>
          <w:sz w:val="20"/>
          <w:szCs w:val="20"/>
          <w:lang w:eastAsia="it-IT"/>
        </w:rPr>
        <w:t>;</w:t>
      </w:r>
    </w:p>
    <w:p w14:paraId="3867762C" w14:textId="77777777" w:rsidR="00204131" w:rsidRPr="0084164E" w:rsidRDefault="00204131" w:rsidP="0020413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eastAsia="Times New Roman" w:hAnsi="Century Gothic" w:cs="Tahoma"/>
          <w:sz w:val="20"/>
          <w:szCs w:val="20"/>
          <w:lang w:eastAsia="it-IT"/>
        </w:rPr>
      </w:pPr>
      <w:r w:rsidRPr="0084164E">
        <w:rPr>
          <w:rFonts w:ascii="Century Gothic" w:eastAsia="Times New Roman" w:hAnsi="Century Gothic" w:cs="Tahoma"/>
          <w:sz w:val="20"/>
          <w:szCs w:val="20"/>
          <w:lang w:eastAsia="it-IT"/>
        </w:rPr>
        <w:t>di comprovare in ogni momento il possesso della documentazione inerente alla realizzazione del programma e di dare libero accesso ai funzionari regionali competenti per la verifica e il controllo volto ad accertare la corretta realizzazione dell’intervento, nonché dei correlati aspetti amministrativi e contabili;</w:t>
      </w:r>
    </w:p>
    <w:p w14:paraId="742D548B" w14:textId="77777777" w:rsidR="00204131" w:rsidRPr="0084164E" w:rsidRDefault="00204131" w:rsidP="0020413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eastAsia="Times New Roman" w:hAnsi="Century Gothic" w:cs="Tahoma"/>
          <w:sz w:val="20"/>
          <w:szCs w:val="20"/>
          <w:lang w:eastAsia="it-IT"/>
        </w:rPr>
      </w:pPr>
      <w:r w:rsidRPr="0084164E">
        <w:rPr>
          <w:rFonts w:ascii="Century Gothic" w:eastAsia="Times New Roman" w:hAnsi="Century Gothic" w:cs="Tahoma"/>
          <w:sz w:val="20"/>
          <w:szCs w:val="20"/>
          <w:lang w:eastAsia="it-IT"/>
        </w:rPr>
        <w:t>di rimborsare i pagamenti effettuati dalla Regione, maggiorati dagli interessi legali dovuti per il periodo di disponibilità delle somme percepite, di somme rivelatesi ad un controllo in itinere o ex post, non dovute totalmente o parzialmente per carenza di presupposti formali o sostanziali o più semplicemente di adeguato riscontro probatorio documentale;</w:t>
      </w:r>
    </w:p>
    <w:p w14:paraId="0A113B2E" w14:textId="77777777" w:rsidR="00204131" w:rsidRPr="0084164E" w:rsidRDefault="00204131" w:rsidP="0020413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eastAsia="Times New Roman" w:hAnsi="Century Gothic" w:cs="Tahoma"/>
          <w:sz w:val="20"/>
          <w:szCs w:val="20"/>
          <w:lang w:eastAsia="it-IT"/>
        </w:rPr>
      </w:pPr>
      <w:r w:rsidRPr="0084164E">
        <w:rPr>
          <w:rFonts w:ascii="Century Gothic" w:eastAsia="Times New Roman" w:hAnsi="Century Gothic" w:cs="Tahoma"/>
          <w:sz w:val="20"/>
          <w:szCs w:val="20"/>
          <w:lang w:eastAsia="it-IT"/>
        </w:rPr>
        <w:t>di dare immediata comunicazione alla Regione qualora intendesse rinunciare al</w:t>
      </w:r>
      <w:r w:rsidR="0063167C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l’erogazione delle risorse </w:t>
      </w:r>
      <w:r w:rsidRPr="0084164E">
        <w:rPr>
          <w:rFonts w:ascii="Century Gothic" w:eastAsia="Times New Roman" w:hAnsi="Century Gothic" w:cs="Tahoma"/>
          <w:sz w:val="20"/>
          <w:szCs w:val="20"/>
          <w:lang w:eastAsia="it-IT"/>
        </w:rPr>
        <w:t>provvedendo contestualmente alla restituzione dei contributi eventualmente ricevuti, maggiorati dagli interessi legali dovuti per il periodo di disponibilità delle somme percepite;</w:t>
      </w:r>
    </w:p>
    <w:p w14:paraId="52180FBA" w14:textId="298EF688" w:rsidR="00204131" w:rsidRPr="00A82B5A" w:rsidRDefault="00204131" w:rsidP="0020413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eastAsia="Times New Roman" w:hAnsi="Century Gothic" w:cs="Tahoma"/>
          <w:sz w:val="20"/>
          <w:szCs w:val="20"/>
          <w:lang w:eastAsia="it-IT"/>
        </w:rPr>
      </w:pPr>
      <w:r w:rsidRPr="00A82B5A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tutte le condizioni specificate nel </w:t>
      </w:r>
      <w:r w:rsidR="00A82B5A" w:rsidRPr="00A82B5A">
        <w:rPr>
          <w:rFonts w:ascii="Century Gothic" w:eastAsia="Times New Roman" w:hAnsi="Century Gothic" w:cs="Tahoma"/>
          <w:sz w:val="20"/>
          <w:szCs w:val="20"/>
          <w:lang w:eastAsia="it-IT"/>
        </w:rPr>
        <w:t>presente allegato</w:t>
      </w:r>
      <w:r w:rsidRPr="00A82B5A">
        <w:rPr>
          <w:rFonts w:ascii="Century Gothic" w:eastAsia="Times New Roman" w:hAnsi="Century Gothic" w:cs="Tahoma"/>
          <w:sz w:val="20"/>
          <w:szCs w:val="20"/>
          <w:lang w:eastAsia="it-IT"/>
        </w:rPr>
        <w:t>.</w:t>
      </w:r>
    </w:p>
    <w:p w14:paraId="00203F5F" w14:textId="77777777" w:rsidR="00204131" w:rsidRPr="0084164E" w:rsidRDefault="00204131" w:rsidP="00204131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ahoma"/>
          <w:sz w:val="20"/>
          <w:szCs w:val="20"/>
          <w:lang w:eastAsia="it-IT"/>
        </w:rPr>
      </w:pPr>
    </w:p>
    <w:p w14:paraId="702BC918" w14:textId="32C657EE" w:rsidR="00C33FD2" w:rsidRPr="007A52E0" w:rsidRDefault="00C33FD2" w:rsidP="00C33FD2">
      <w:pPr>
        <w:spacing w:after="0" w:line="240" w:lineRule="auto"/>
        <w:jc w:val="both"/>
        <w:rPr>
          <w:rFonts w:ascii="Century Gothic" w:eastAsia="Calibri" w:hAnsi="Century Gothic" w:cs="Times New Roman"/>
          <w:sz w:val="20"/>
          <w:szCs w:val="20"/>
        </w:rPr>
      </w:pPr>
      <w:r w:rsidRPr="007A52E0">
        <w:rPr>
          <w:rFonts w:ascii="Century Gothic" w:eastAsia="Calibri" w:hAnsi="Century Gothic" w:cs="Times New Roman"/>
          <w:sz w:val="20"/>
          <w:szCs w:val="20"/>
        </w:rPr>
        <w:t>Ai sensi dell’art.</w:t>
      </w:r>
      <w:r w:rsidR="00586C81" w:rsidRPr="007A52E0">
        <w:rPr>
          <w:rFonts w:ascii="Century Gothic" w:eastAsia="Calibri" w:hAnsi="Century Gothic" w:cs="Times New Roman"/>
          <w:sz w:val="20"/>
          <w:szCs w:val="20"/>
        </w:rPr>
        <w:t xml:space="preserve"> 47 </w:t>
      </w:r>
      <w:r w:rsidRPr="007A52E0">
        <w:rPr>
          <w:rFonts w:ascii="Century Gothic" w:eastAsia="Calibri" w:hAnsi="Century Gothic" w:cs="Times New Roman"/>
          <w:sz w:val="20"/>
          <w:szCs w:val="20"/>
        </w:rPr>
        <w:t>del D.P.R. n. 445/2000, consapevole della responsabilità penale cui lo scrivente può andare incontro</w:t>
      </w:r>
      <w:r w:rsidR="00586C81" w:rsidRPr="007A52E0">
        <w:rPr>
          <w:rFonts w:ascii="Century Gothic" w:eastAsia="Calibri" w:hAnsi="Century Gothic" w:cs="Times New Roman"/>
          <w:sz w:val="20"/>
          <w:szCs w:val="20"/>
        </w:rPr>
        <w:t>, ai sensi dell’art. 76 del medesimo d.p.r.,</w:t>
      </w:r>
      <w:r w:rsidRPr="007A52E0">
        <w:rPr>
          <w:rFonts w:ascii="Century Gothic" w:eastAsia="Calibri" w:hAnsi="Century Gothic" w:cs="Times New Roman"/>
          <w:sz w:val="20"/>
          <w:szCs w:val="20"/>
        </w:rPr>
        <w:t xml:space="preserve"> in caso di dichiarazione mendace o contenente dati non più rispondenti a verità, la presente dichiarazione viene sottoscritta in data odierna.</w:t>
      </w:r>
    </w:p>
    <w:p w14:paraId="5ACE96A7" w14:textId="77777777" w:rsidR="00204131" w:rsidRDefault="00204131" w:rsidP="00204131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ahoma"/>
          <w:sz w:val="20"/>
          <w:szCs w:val="20"/>
          <w:lang w:eastAsia="it-IT"/>
        </w:rPr>
      </w:pPr>
    </w:p>
    <w:p w14:paraId="42767356" w14:textId="77777777" w:rsidR="0084164E" w:rsidRDefault="0084164E" w:rsidP="00204131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ahoma"/>
          <w:sz w:val="20"/>
          <w:szCs w:val="20"/>
          <w:lang w:eastAsia="it-IT"/>
        </w:rPr>
      </w:pPr>
    </w:p>
    <w:p w14:paraId="55338EF2" w14:textId="77777777" w:rsidR="00B911FF" w:rsidRPr="0084164E" w:rsidRDefault="00B911FF" w:rsidP="00204131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ahoma"/>
          <w:sz w:val="20"/>
          <w:szCs w:val="20"/>
          <w:lang w:eastAsia="it-IT"/>
        </w:rPr>
      </w:pPr>
    </w:p>
    <w:p w14:paraId="35FFB88D" w14:textId="77777777" w:rsidR="00C33FD2" w:rsidRPr="0084164E" w:rsidRDefault="00C33FD2" w:rsidP="00806FAC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ahoma"/>
          <w:sz w:val="20"/>
          <w:szCs w:val="20"/>
          <w:lang w:eastAsia="it-IT"/>
        </w:rPr>
      </w:pPr>
    </w:p>
    <w:p w14:paraId="2E57BC82" w14:textId="77777777" w:rsidR="00806FAC" w:rsidRDefault="00806FAC" w:rsidP="00806FAC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ahoma"/>
          <w:sz w:val="20"/>
          <w:szCs w:val="20"/>
          <w:lang w:eastAsia="it-IT"/>
        </w:rPr>
      </w:pPr>
      <w:r w:rsidRPr="0084164E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luogo e data </w:t>
      </w:r>
      <w:r w:rsidR="00E42D44" w:rsidRPr="0084164E">
        <w:rPr>
          <w:rFonts w:ascii="Century Gothic" w:eastAsia="Times New Roman" w:hAnsi="Century Gothic" w:cs="Tahoma"/>
          <w:sz w:val="20"/>
          <w:szCs w:val="20"/>
          <w:lang w:eastAsia="it-IT"/>
        </w:rPr>
        <w:tab/>
      </w:r>
      <w:r w:rsidR="00E42D44" w:rsidRPr="0084164E">
        <w:rPr>
          <w:rFonts w:ascii="Century Gothic" w:eastAsia="Times New Roman" w:hAnsi="Century Gothic" w:cs="Tahoma"/>
          <w:sz w:val="20"/>
          <w:szCs w:val="20"/>
          <w:lang w:eastAsia="it-IT"/>
        </w:rPr>
        <w:tab/>
      </w:r>
      <w:r w:rsidR="00E42D44" w:rsidRPr="0084164E">
        <w:rPr>
          <w:rFonts w:ascii="Century Gothic" w:eastAsia="Times New Roman" w:hAnsi="Century Gothic" w:cs="Tahoma"/>
          <w:sz w:val="20"/>
          <w:szCs w:val="20"/>
          <w:lang w:eastAsia="it-IT"/>
        </w:rPr>
        <w:tab/>
      </w:r>
      <w:r w:rsidR="00E42D44" w:rsidRPr="0084164E">
        <w:rPr>
          <w:rFonts w:ascii="Century Gothic" w:eastAsia="Times New Roman" w:hAnsi="Century Gothic" w:cs="Tahoma"/>
          <w:sz w:val="20"/>
          <w:szCs w:val="20"/>
          <w:lang w:eastAsia="it-IT"/>
        </w:rPr>
        <w:tab/>
        <w:t xml:space="preserve">    </w:t>
      </w:r>
      <w:r w:rsidRPr="0084164E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timbro dell’Ente e firma del </w:t>
      </w:r>
      <w:r w:rsidR="00E42D44" w:rsidRPr="0084164E">
        <w:rPr>
          <w:rFonts w:ascii="Century Gothic" w:eastAsia="Times New Roman" w:hAnsi="Century Gothic" w:cs="Tahoma"/>
          <w:sz w:val="20"/>
          <w:szCs w:val="20"/>
          <w:lang w:eastAsia="it-IT"/>
        </w:rPr>
        <w:t>Legale rappresentante/</w:t>
      </w:r>
      <w:r w:rsidRPr="0084164E">
        <w:rPr>
          <w:rFonts w:ascii="Century Gothic" w:eastAsia="Times New Roman" w:hAnsi="Century Gothic" w:cs="Tahoma"/>
          <w:sz w:val="20"/>
          <w:szCs w:val="20"/>
          <w:lang w:eastAsia="it-IT"/>
        </w:rPr>
        <w:t>Direttore</w:t>
      </w:r>
    </w:p>
    <w:p w14:paraId="76E7A569" w14:textId="77777777" w:rsidR="0084164E" w:rsidRPr="0084164E" w:rsidRDefault="0084164E" w:rsidP="00806FAC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ahoma"/>
          <w:sz w:val="20"/>
          <w:szCs w:val="20"/>
          <w:lang w:eastAsia="it-IT"/>
        </w:rPr>
      </w:pPr>
    </w:p>
    <w:p w14:paraId="2FC19359" w14:textId="77777777" w:rsidR="00806FAC" w:rsidRPr="0084164E" w:rsidRDefault="00806FAC" w:rsidP="0084164E">
      <w:pPr>
        <w:widowControl w:val="0"/>
        <w:autoSpaceDE w:val="0"/>
        <w:autoSpaceDN w:val="0"/>
        <w:adjustRightInd w:val="0"/>
        <w:spacing w:after="125" w:line="278" w:lineRule="atLeast"/>
        <w:jc w:val="both"/>
        <w:rPr>
          <w:rFonts w:ascii="Century Gothic" w:eastAsia="Times New Roman" w:hAnsi="Century Gothic" w:cs="Tahoma"/>
          <w:sz w:val="20"/>
          <w:szCs w:val="20"/>
          <w:lang w:eastAsia="it-IT"/>
        </w:rPr>
      </w:pPr>
      <w:r w:rsidRPr="0084164E">
        <w:rPr>
          <w:rFonts w:ascii="Century Gothic" w:eastAsia="Times New Roman" w:hAnsi="Century Gothic" w:cs="Tahoma"/>
          <w:sz w:val="20"/>
          <w:szCs w:val="20"/>
          <w:lang w:eastAsia="it-IT"/>
        </w:rPr>
        <w:t>……………………….......</w:t>
      </w:r>
      <w:r w:rsidR="0084164E">
        <w:rPr>
          <w:rFonts w:ascii="Century Gothic" w:eastAsia="Times New Roman" w:hAnsi="Century Gothic" w:cs="Tahoma"/>
          <w:sz w:val="20"/>
          <w:szCs w:val="20"/>
          <w:lang w:eastAsia="it-IT"/>
        </w:rPr>
        <w:t>……                                          .…………………………………………………………….</w:t>
      </w:r>
    </w:p>
    <w:p w14:paraId="303E8DE2" w14:textId="77777777" w:rsidR="00806FAC" w:rsidRPr="0084164E" w:rsidRDefault="00806FAC">
      <w:pPr>
        <w:rPr>
          <w:rFonts w:ascii="Century Gothic" w:hAnsi="Century Gothic"/>
          <w:sz w:val="20"/>
          <w:szCs w:val="20"/>
        </w:rPr>
      </w:pPr>
    </w:p>
    <w:sectPr w:rsidR="00806FAC" w:rsidRPr="0084164E">
      <w:footerReference w:type="even" r:id="rId7"/>
      <w:footerReference w:type="default" r:id="rId8"/>
      <w:pgSz w:w="11906" w:h="16838"/>
      <w:pgMar w:top="1417" w:right="1134" w:bottom="719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EE2CA" w14:textId="77777777" w:rsidR="009F4B6B" w:rsidRDefault="009F4B6B">
      <w:pPr>
        <w:spacing w:after="0" w:line="240" w:lineRule="auto"/>
      </w:pPr>
      <w:r>
        <w:separator/>
      </w:r>
    </w:p>
  </w:endnote>
  <w:endnote w:type="continuationSeparator" w:id="0">
    <w:p w14:paraId="3029A8C6" w14:textId="77777777" w:rsidR="009F4B6B" w:rsidRDefault="009F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1FA5D" w14:textId="77777777" w:rsidR="00F04667" w:rsidRDefault="0020413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3</w:t>
    </w:r>
    <w:r>
      <w:rPr>
        <w:rStyle w:val="Numeropagina"/>
      </w:rPr>
      <w:fldChar w:fldCharType="end"/>
    </w:r>
  </w:p>
  <w:p w14:paraId="141EA01F" w14:textId="77777777" w:rsidR="00F04667" w:rsidRDefault="007A52E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2AEF0" w14:textId="77777777" w:rsidR="00F04667" w:rsidRDefault="00204131">
    <w:pPr>
      <w:pStyle w:val="Pidipagina"/>
      <w:framePr w:wrap="around" w:vAnchor="text" w:hAnchor="margin" w:xAlign="right" w:y="1"/>
      <w:rPr>
        <w:rStyle w:val="Numeropagina"/>
        <w:rFonts w:ascii="Arial" w:hAnsi="Arial" w:cs="Arial"/>
        <w:sz w:val="22"/>
      </w:rPr>
    </w:pPr>
    <w:r>
      <w:rPr>
        <w:rStyle w:val="Numeropagina"/>
        <w:rFonts w:ascii="Arial" w:hAnsi="Arial" w:cs="Arial"/>
        <w:sz w:val="22"/>
      </w:rPr>
      <w:fldChar w:fldCharType="begin"/>
    </w:r>
    <w:r>
      <w:rPr>
        <w:rStyle w:val="Numeropagina"/>
        <w:rFonts w:ascii="Arial" w:hAnsi="Arial" w:cs="Arial"/>
        <w:sz w:val="22"/>
      </w:rPr>
      <w:instrText xml:space="preserve">PAGE  </w:instrText>
    </w:r>
    <w:r>
      <w:rPr>
        <w:rStyle w:val="Numeropagina"/>
        <w:rFonts w:ascii="Arial" w:hAnsi="Arial" w:cs="Arial"/>
        <w:sz w:val="22"/>
      </w:rPr>
      <w:fldChar w:fldCharType="separate"/>
    </w:r>
    <w:r w:rsidR="003E3E43">
      <w:rPr>
        <w:rStyle w:val="Numeropagina"/>
        <w:rFonts w:ascii="Arial" w:hAnsi="Arial" w:cs="Arial"/>
        <w:noProof/>
        <w:sz w:val="22"/>
      </w:rPr>
      <w:t>1</w:t>
    </w:r>
    <w:r>
      <w:rPr>
        <w:rStyle w:val="Numeropagina"/>
        <w:rFonts w:ascii="Arial" w:hAnsi="Arial" w:cs="Arial"/>
        <w:sz w:val="22"/>
      </w:rPr>
      <w:fldChar w:fldCharType="end"/>
    </w:r>
  </w:p>
  <w:p w14:paraId="2F1E11F8" w14:textId="77777777" w:rsidR="00F04667" w:rsidRDefault="007A52E0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C401D" w14:textId="77777777" w:rsidR="009F4B6B" w:rsidRDefault="009F4B6B">
      <w:pPr>
        <w:spacing w:after="0" w:line="240" w:lineRule="auto"/>
      </w:pPr>
      <w:r>
        <w:separator/>
      </w:r>
    </w:p>
  </w:footnote>
  <w:footnote w:type="continuationSeparator" w:id="0">
    <w:p w14:paraId="04AC7D38" w14:textId="77777777" w:rsidR="009F4B6B" w:rsidRDefault="009F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D3A2B"/>
    <w:multiLevelType w:val="hybridMultilevel"/>
    <w:tmpl w:val="F932B3BA"/>
    <w:lvl w:ilvl="0" w:tplc="BD34FCB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36B91A55"/>
    <w:multiLevelType w:val="hybridMultilevel"/>
    <w:tmpl w:val="C762848A"/>
    <w:lvl w:ilvl="0" w:tplc="BD34FCB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0B2863"/>
    <w:multiLevelType w:val="hybridMultilevel"/>
    <w:tmpl w:val="54328756"/>
    <w:lvl w:ilvl="0" w:tplc="BD34FCB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2043BA"/>
    <w:multiLevelType w:val="hybridMultilevel"/>
    <w:tmpl w:val="003AF3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4250391">
    <w:abstractNumId w:val="2"/>
  </w:num>
  <w:num w:numId="2" w16cid:durableId="1947154938">
    <w:abstractNumId w:val="1"/>
  </w:num>
  <w:num w:numId="3" w16cid:durableId="968436338">
    <w:abstractNumId w:val="0"/>
  </w:num>
  <w:num w:numId="4" w16cid:durableId="11398101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131"/>
    <w:rsid w:val="000B1573"/>
    <w:rsid w:val="00204131"/>
    <w:rsid w:val="00213075"/>
    <w:rsid w:val="0023727A"/>
    <w:rsid w:val="0024641A"/>
    <w:rsid w:val="00247653"/>
    <w:rsid w:val="002C6A98"/>
    <w:rsid w:val="003E3E43"/>
    <w:rsid w:val="0040025C"/>
    <w:rsid w:val="004A3ABC"/>
    <w:rsid w:val="004C5DC9"/>
    <w:rsid w:val="00504DBA"/>
    <w:rsid w:val="005679BF"/>
    <w:rsid w:val="00586C81"/>
    <w:rsid w:val="005B792D"/>
    <w:rsid w:val="0063167C"/>
    <w:rsid w:val="0063785A"/>
    <w:rsid w:val="006633C9"/>
    <w:rsid w:val="00664945"/>
    <w:rsid w:val="00711A10"/>
    <w:rsid w:val="007203A9"/>
    <w:rsid w:val="00786CF2"/>
    <w:rsid w:val="007A508E"/>
    <w:rsid w:val="007A52E0"/>
    <w:rsid w:val="007A73EF"/>
    <w:rsid w:val="007E4A4D"/>
    <w:rsid w:val="00806FAC"/>
    <w:rsid w:val="00810A32"/>
    <w:rsid w:val="0084164E"/>
    <w:rsid w:val="008D5696"/>
    <w:rsid w:val="00962CF8"/>
    <w:rsid w:val="00967ABB"/>
    <w:rsid w:val="009B5821"/>
    <w:rsid w:val="009F4B6B"/>
    <w:rsid w:val="00A82B5A"/>
    <w:rsid w:val="00AB15AD"/>
    <w:rsid w:val="00B911FF"/>
    <w:rsid w:val="00BE1FDC"/>
    <w:rsid w:val="00C17145"/>
    <w:rsid w:val="00C33FD2"/>
    <w:rsid w:val="00C40DC9"/>
    <w:rsid w:val="00CB241A"/>
    <w:rsid w:val="00D05E3E"/>
    <w:rsid w:val="00D656E2"/>
    <w:rsid w:val="00E42D44"/>
    <w:rsid w:val="00E61CC8"/>
    <w:rsid w:val="00EB36D7"/>
    <w:rsid w:val="00F640D2"/>
    <w:rsid w:val="00FD1C41"/>
    <w:rsid w:val="00FF0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6B04A"/>
  <w15:docId w15:val="{F379AA78-1BD5-4260-A300-BAFD0AEC7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semiHidden/>
    <w:rsid w:val="00204131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semiHidden/>
    <w:rsid w:val="00204131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semiHidden/>
    <w:rsid w:val="00204131"/>
  </w:style>
  <w:style w:type="paragraph" w:styleId="Paragrafoelenco">
    <w:name w:val="List Paragraph"/>
    <w:basedOn w:val="Normale"/>
    <w:uiPriority w:val="34"/>
    <w:qFormat/>
    <w:rsid w:val="00E61C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773</Words>
  <Characters>4410</Characters>
  <Application>Microsoft Office Word</Application>
  <DocSecurity>4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Gianluca Guzzon</dc:creator>
  <cp:lastModifiedBy>Agostino Marino</cp:lastModifiedBy>
  <cp:revision>2</cp:revision>
  <cp:lastPrinted>2018-10-25T06:10:00Z</cp:lastPrinted>
  <dcterms:created xsi:type="dcterms:W3CDTF">2022-10-19T09:56:00Z</dcterms:created>
  <dcterms:modified xsi:type="dcterms:W3CDTF">2022-10-19T09:56:00Z</dcterms:modified>
</cp:coreProperties>
</file>